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6310" w14:textId="77777777" w:rsidR="008763A4" w:rsidRDefault="008763A4">
      <w:pPr>
        <w:rPr>
          <w:rFonts w:cstheme="minorHAnsi"/>
          <w:b/>
          <w:color w:val="7030A0"/>
          <w:sz w:val="28"/>
          <w:szCs w:val="28"/>
        </w:rPr>
      </w:pPr>
    </w:p>
    <w:p w14:paraId="347B9999" w14:textId="13344824" w:rsidR="0075786D" w:rsidRPr="00061A7B" w:rsidRDefault="0075786D">
      <w:pPr>
        <w:rPr>
          <w:rFonts w:cstheme="minorHAnsi"/>
          <w:b/>
          <w:color w:val="7030A0"/>
          <w:sz w:val="28"/>
          <w:szCs w:val="28"/>
        </w:rPr>
      </w:pPr>
      <w:r w:rsidRPr="00061A7B">
        <w:rPr>
          <w:rFonts w:cstheme="minorHAnsi"/>
          <w:b/>
          <w:color w:val="7030A0"/>
          <w:sz w:val="28"/>
          <w:szCs w:val="28"/>
        </w:rPr>
        <w:t xml:space="preserve">ARC’s statement </w:t>
      </w:r>
      <w:r w:rsidR="0037677C">
        <w:rPr>
          <w:rFonts w:cstheme="minorHAnsi"/>
          <w:b/>
          <w:color w:val="7030A0"/>
          <w:sz w:val="28"/>
          <w:szCs w:val="28"/>
        </w:rPr>
        <w:t>opposing</w:t>
      </w:r>
      <w:r w:rsidRPr="00061A7B">
        <w:rPr>
          <w:rFonts w:cstheme="minorHAnsi"/>
          <w:b/>
          <w:color w:val="7030A0"/>
          <w:sz w:val="28"/>
          <w:szCs w:val="28"/>
        </w:rPr>
        <w:t xml:space="preserve"> amendment </w:t>
      </w:r>
      <w:r w:rsidR="00610675" w:rsidRPr="00061A7B">
        <w:rPr>
          <w:rFonts w:cstheme="minorHAnsi"/>
          <w:b/>
          <w:color w:val="7030A0"/>
          <w:sz w:val="28"/>
          <w:szCs w:val="28"/>
        </w:rPr>
        <w:t>NC</w:t>
      </w:r>
      <w:r w:rsidR="00813B62">
        <w:rPr>
          <w:rFonts w:cstheme="minorHAnsi"/>
          <w:b/>
          <w:color w:val="7030A0"/>
          <w:sz w:val="28"/>
          <w:szCs w:val="28"/>
        </w:rPr>
        <w:t>41</w:t>
      </w:r>
      <w:r w:rsidR="0037677C">
        <w:rPr>
          <w:rFonts w:cstheme="minorHAnsi"/>
          <w:b/>
          <w:color w:val="7030A0"/>
          <w:sz w:val="28"/>
          <w:szCs w:val="28"/>
        </w:rPr>
        <w:t xml:space="preserve"> to the Criminal Justice Bill</w:t>
      </w:r>
    </w:p>
    <w:p w14:paraId="5A26BF5C" w14:textId="0BB8BB97" w:rsidR="00610675" w:rsidRPr="00061A7B" w:rsidRDefault="0075786D">
      <w:pPr>
        <w:rPr>
          <w:rFonts w:cstheme="minorHAnsi"/>
        </w:rPr>
      </w:pPr>
      <w:r w:rsidRPr="00061A7B">
        <w:rPr>
          <w:rFonts w:cstheme="minorHAnsi"/>
        </w:rPr>
        <w:t>Antenatal Results and Choices (ARC) is a UK-wide charity with over 35 years’ experience of supporting expectant parents when they receive news in pregnancy that their baby is not developing as expected</w:t>
      </w:r>
      <w:r w:rsidR="008233CF" w:rsidRPr="00061A7B">
        <w:rPr>
          <w:rFonts w:cstheme="minorHAnsi"/>
        </w:rPr>
        <w:t xml:space="preserve">. </w:t>
      </w:r>
      <w:r w:rsidR="009F01F8">
        <w:rPr>
          <w:rFonts w:cstheme="minorHAnsi"/>
        </w:rPr>
        <w:t>ARC</w:t>
      </w:r>
      <w:r w:rsidR="008233CF" w:rsidRPr="00061A7B">
        <w:rPr>
          <w:rFonts w:cstheme="minorHAnsi"/>
        </w:rPr>
        <w:t xml:space="preserve"> provide</w:t>
      </w:r>
      <w:r w:rsidR="009F01F8">
        <w:rPr>
          <w:rFonts w:cstheme="minorHAnsi"/>
        </w:rPr>
        <w:t>s</w:t>
      </w:r>
      <w:r w:rsidR="008233CF" w:rsidRPr="00061A7B">
        <w:rPr>
          <w:rFonts w:cstheme="minorHAnsi"/>
        </w:rPr>
        <w:t xml:space="preserve"> impartial information and support when they face painful decisions about the future of the pregnancy. </w:t>
      </w:r>
    </w:p>
    <w:p w14:paraId="5F5F12AB" w14:textId="001CDADB" w:rsidR="001413FB" w:rsidRPr="00061A7B" w:rsidRDefault="00610675">
      <w:pPr>
        <w:rPr>
          <w:rFonts w:cstheme="minorHAnsi"/>
        </w:rPr>
      </w:pPr>
      <w:r w:rsidRPr="00061A7B">
        <w:rPr>
          <w:rFonts w:cstheme="minorHAnsi"/>
        </w:rPr>
        <w:t xml:space="preserve">Over the years, </w:t>
      </w:r>
      <w:r w:rsidR="008233CF" w:rsidRPr="00061A7B">
        <w:rPr>
          <w:rFonts w:cstheme="minorHAnsi"/>
        </w:rPr>
        <w:t xml:space="preserve">ARC has worked with </w:t>
      </w:r>
      <w:r w:rsidRPr="00061A7B">
        <w:rPr>
          <w:rFonts w:cstheme="minorHAnsi"/>
        </w:rPr>
        <w:t>thousands</w:t>
      </w:r>
      <w:r w:rsidR="008233CF" w:rsidRPr="00061A7B">
        <w:rPr>
          <w:rFonts w:cstheme="minorHAnsi"/>
        </w:rPr>
        <w:t xml:space="preserve"> of parents who ma</w:t>
      </w:r>
      <w:r w:rsidR="001413FB" w:rsidRPr="00061A7B">
        <w:rPr>
          <w:rFonts w:cstheme="minorHAnsi"/>
        </w:rPr>
        <w:t>ke</w:t>
      </w:r>
      <w:r w:rsidR="008233CF" w:rsidRPr="00061A7B">
        <w:rPr>
          <w:rFonts w:cstheme="minorHAnsi"/>
        </w:rPr>
        <w:t xml:space="preserve"> the </w:t>
      </w:r>
      <w:r w:rsidR="0067646D">
        <w:rPr>
          <w:rFonts w:cstheme="minorHAnsi"/>
        </w:rPr>
        <w:t>heartrending</w:t>
      </w:r>
      <w:r w:rsidR="00212EBE">
        <w:rPr>
          <w:rFonts w:cstheme="minorHAnsi"/>
        </w:rPr>
        <w:t xml:space="preserve"> </w:t>
      </w:r>
      <w:r w:rsidR="008233CF" w:rsidRPr="00061A7B">
        <w:rPr>
          <w:rFonts w:cstheme="minorHAnsi"/>
        </w:rPr>
        <w:t>decis</w:t>
      </w:r>
      <w:r w:rsidR="00F53883" w:rsidRPr="00061A7B">
        <w:rPr>
          <w:rFonts w:cstheme="minorHAnsi"/>
        </w:rPr>
        <w:t>io</w:t>
      </w:r>
      <w:r w:rsidR="008233CF" w:rsidRPr="00061A7B">
        <w:rPr>
          <w:rFonts w:cstheme="minorHAnsi"/>
        </w:rPr>
        <w:t xml:space="preserve">n to end their </w:t>
      </w:r>
      <w:r w:rsidR="001413FB" w:rsidRPr="00061A7B">
        <w:rPr>
          <w:rFonts w:cstheme="minorHAnsi"/>
        </w:rPr>
        <w:t xml:space="preserve">(most often much wanted) </w:t>
      </w:r>
      <w:r w:rsidR="008233CF" w:rsidRPr="00061A7B">
        <w:rPr>
          <w:rFonts w:cstheme="minorHAnsi"/>
        </w:rPr>
        <w:t>pregnancy</w:t>
      </w:r>
      <w:r w:rsidR="001413FB" w:rsidRPr="00061A7B">
        <w:rPr>
          <w:rFonts w:cstheme="minorHAnsi"/>
        </w:rPr>
        <w:t xml:space="preserve"> because of </w:t>
      </w:r>
      <w:r w:rsidRPr="00061A7B">
        <w:rPr>
          <w:rFonts w:cstheme="minorHAnsi"/>
        </w:rPr>
        <w:t xml:space="preserve">scan </w:t>
      </w:r>
      <w:r w:rsidR="001413FB" w:rsidRPr="00061A7B">
        <w:rPr>
          <w:rFonts w:cstheme="minorHAnsi"/>
        </w:rPr>
        <w:t>findings</w:t>
      </w:r>
      <w:r w:rsidRPr="00061A7B">
        <w:rPr>
          <w:rFonts w:cstheme="minorHAnsi"/>
        </w:rPr>
        <w:t xml:space="preserve"> or genetic test results</w:t>
      </w:r>
      <w:r w:rsidR="001413FB" w:rsidRPr="00061A7B">
        <w:rPr>
          <w:rFonts w:cstheme="minorHAnsi"/>
        </w:rPr>
        <w:t xml:space="preserve">. </w:t>
      </w:r>
      <w:r w:rsidRPr="00061A7B">
        <w:rPr>
          <w:rFonts w:cstheme="minorHAnsi"/>
        </w:rPr>
        <w:t>Including</w:t>
      </w:r>
      <w:r w:rsidR="001413FB" w:rsidRPr="00061A7B">
        <w:rPr>
          <w:rFonts w:cstheme="minorHAnsi"/>
        </w:rPr>
        <w:t xml:space="preserve"> those who</w:t>
      </w:r>
      <w:r w:rsidR="000175E5" w:rsidRPr="00061A7B">
        <w:rPr>
          <w:rFonts w:cstheme="minorHAnsi"/>
        </w:rPr>
        <w:t>se terminations t</w:t>
      </w:r>
      <w:r w:rsidRPr="00061A7B">
        <w:rPr>
          <w:rFonts w:cstheme="minorHAnsi"/>
        </w:rPr>
        <w:t>a</w:t>
      </w:r>
      <w:r w:rsidR="000175E5" w:rsidRPr="00061A7B">
        <w:rPr>
          <w:rFonts w:cstheme="minorHAnsi"/>
        </w:rPr>
        <w:t>k</w:t>
      </w:r>
      <w:r w:rsidRPr="00061A7B">
        <w:rPr>
          <w:rFonts w:cstheme="minorHAnsi"/>
        </w:rPr>
        <w:t>e</w:t>
      </w:r>
      <w:r w:rsidR="000175E5" w:rsidRPr="00061A7B">
        <w:rPr>
          <w:rFonts w:cstheme="minorHAnsi"/>
        </w:rPr>
        <w:t xml:space="preserve"> place after 24 weeks gestation. </w:t>
      </w:r>
      <w:r w:rsidR="001413FB" w:rsidRPr="00061A7B">
        <w:rPr>
          <w:rFonts w:cstheme="minorHAnsi"/>
        </w:rPr>
        <w:t xml:space="preserve">  </w:t>
      </w:r>
    </w:p>
    <w:p w14:paraId="5D5C1198" w14:textId="694AB127" w:rsidR="00421943" w:rsidRPr="00061A7B" w:rsidRDefault="001413FB">
      <w:pPr>
        <w:rPr>
          <w:rFonts w:cstheme="minorHAnsi"/>
        </w:rPr>
      </w:pPr>
      <w:r w:rsidRPr="00061A7B">
        <w:rPr>
          <w:rFonts w:cstheme="minorHAnsi"/>
        </w:rPr>
        <w:t xml:space="preserve">Alongside our support for parents, we work in </w:t>
      </w:r>
      <w:r w:rsidR="0067646D">
        <w:rPr>
          <w:rFonts w:cstheme="minorHAnsi"/>
        </w:rPr>
        <w:t xml:space="preserve">close </w:t>
      </w:r>
      <w:r w:rsidRPr="00061A7B">
        <w:rPr>
          <w:rFonts w:cstheme="minorHAnsi"/>
        </w:rPr>
        <w:t xml:space="preserve">partnership with </w:t>
      </w:r>
      <w:r w:rsidR="00610675" w:rsidRPr="00061A7B">
        <w:rPr>
          <w:rFonts w:cstheme="minorHAnsi"/>
        </w:rPr>
        <w:t>clinician</w:t>
      </w:r>
      <w:r w:rsidRPr="00061A7B">
        <w:rPr>
          <w:rFonts w:cstheme="minorHAnsi"/>
        </w:rPr>
        <w:t>s</w:t>
      </w:r>
      <w:r w:rsidR="009F01F8">
        <w:rPr>
          <w:rFonts w:cstheme="minorHAnsi"/>
        </w:rPr>
        <w:t xml:space="preserve"> in the field</w:t>
      </w:r>
      <w:r w:rsidRPr="00061A7B">
        <w:rPr>
          <w:rFonts w:cstheme="minorHAnsi"/>
        </w:rPr>
        <w:t>, providing training and support to help ensure they are equipped to provide optimal care</w:t>
      </w:r>
      <w:r w:rsidR="00610675" w:rsidRPr="00061A7B">
        <w:rPr>
          <w:rFonts w:cstheme="minorHAnsi"/>
        </w:rPr>
        <w:t xml:space="preserve"> through antenatal screening and its consequences</w:t>
      </w:r>
      <w:r w:rsidRPr="00061A7B">
        <w:rPr>
          <w:rFonts w:cstheme="minorHAnsi"/>
        </w:rPr>
        <w:t xml:space="preserve">. </w:t>
      </w:r>
    </w:p>
    <w:p w14:paraId="301BEE81" w14:textId="08D1F2B9" w:rsidR="00B60E4D" w:rsidRPr="0037677C" w:rsidRDefault="00B60E4D">
      <w:pPr>
        <w:rPr>
          <w:rFonts w:cstheme="minorHAnsi"/>
          <w:b/>
          <w:bCs/>
        </w:rPr>
      </w:pPr>
      <w:r w:rsidRPr="0037677C">
        <w:rPr>
          <w:rFonts w:cstheme="minorHAnsi"/>
          <w:b/>
          <w:bCs/>
        </w:rPr>
        <w:t xml:space="preserve">Our expertise and long experience </w:t>
      </w:r>
      <w:r w:rsidR="00610675" w:rsidRPr="0037677C">
        <w:rPr>
          <w:rFonts w:cstheme="minorHAnsi"/>
          <w:b/>
          <w:bCs/>
        </w:rPr>
        <w:t xml:space="preserve">tell us </w:t>
      </w:r>
      <w:r w:rsidRPr="0037677C">
        <w:rPr>
          <w:rFonts w:cstheme="minorHAnsi"/>
          <w:b/>
          <w:bCs/>
        </w:rPr>
        <w:t>that amendment N</w:t>
      </w:r>
      <w:r w:rsidR="006A63E7" w:rsidRPr="0037677C">
        <w:rPr>
          <w:rFonts w:cstheme="minorHAnsi"/>
          <w:b/>
          <w:bCs/>
        </w:rPr>
        <w:t>C4</w:t>
      </w:r>
      <w:r w:rsidR="00813B62">
        <w:rPr>
          <w:rFonts w:cstheme="minorHAnsi"/>
          <w:b/>
          <w:bCs/>
        </w:rPr>
        <w:t>1</w:t>
      </w:r>
      <w:r w:rsidR="00610675" w:rsidRPr="0037677C">
        <w:rPr>
          <w:rFonts w:cstheme="minorHAnsi"/>
          <w:b/>
          <w:bCs/>
        </w:rPr>
        <w:t xml:space="preserve">, </w:t>
      </w:r>
      <w:r w:rsidR="006A63E7" w:rsidRPr="0037677C">
        <w:rPr>
          <w:rFonts w:cstheme="minorHAnsi"/>
          <w:b/>
          <w:bCs/>
        </w:rPr>
        <w:t>put down by Sir Liam Fox</w:t>
      </w:r>
      <w:r w:rsidR="00610675" w:rsidRPr="0037677C">
        <w:rPr>
          <w:rFonts w:cstheme="minorHAnsi"/>
          <w:b/>
          <w:bCs/>
        </w:rPr>
        <w:t>,</w:t>
      </w:r>
      <w:r w:rsidRPr="0037677C">
        <w:rPr>
          <w:rFonts w:cstheme="minorHAnsi"/>
          <w:b/>
          <w:bCs/>
        </w:rPr>
        <w:t xml:space="preserve"> </w:t>
      </w:r>
      <w:r w:rsidR="00610675" w:rsidRPr="0037677C">
        <w:rPr>
          <w:rFonts w:cstheme="minorHAnsi"/>
          <w:b/>
          <w:bCs/>
        </w:rPr>
        <w:t>must be rejected if put to a vote</w:t>
      </w:r>
      <w:r w:rsidRPr="0037677C">
        <w:rPr>
          <w:rFonts w:cstheme="minorHAnsi"/>
          <w:b/>
          <w:bCs/>
        </w:rPr>
        <w:t>.</w:t>
      </w:r>
      <w:r w:rsidR="00610675" w:rsidRPr="0037677C">
        <w:rPr>
          <w:rFonts w:cstheme="minorHAnsi"/>
          <w:b/>
          <w:bCs/>
        </w:rPr>
        <w:t xml:space="preserve"> We outline our reasons below.</w:t>
      </w:r>
    </w:p>
    <w:p w14:paraId="3014844F" w14:textId="2A248601" w:rsidR="00CC4FEF" w:rsidRPr="00061A7B" w:rsidRDefault="00CC4FEF" w:rsidP="00CC4FEF">
      <w:pPr>
        <w:pStyle w:val="ListParagraph"/>
        <w:numPr>
          <w:ilvl w:val="0"/>
          <w:numId w:val="1"/>
        </w:numPr>
        <w:rPr>
          <w:rFonts w:cstheme="minorHAnsi"/>
          <w:b/>
          <w:color w:val="7030A0"/>
          <w:sz w:val="28"/>
          <w:szCs w:val="28"/>
        </w:rPr>
      </w:pPr>
      <w:r w:rsidRPr="00061A7B">
        <w:rPr>
          <w:rFonts w:cstheme="minorHAnsi"/>
          <w:b/>
          <w:color w:val="7030A0"/>
          <w:sz w:val="28"/>
          <w:szCs w:val="28"/>
        </w:rPr>
        <w:t xml:space="preserve">The current </w:t>
      </w:r>
      <w:r w:rsidR="0010422F" w:rsidRPr="00061A7B">
        <w:rPr>
          <w:rFonts w:cstheme="minorHAnsi"/>
          <w:b/>
          <w:color w:val="7030A0"/>
          <w:sz w:val="28"/>
          <w:szCs w:val="28"/>
        </w:rPr>
        <w:t xml:space="preserve">legal </w:t>
      </w:r>
      <w:r w:rsidRPr="00061A7B">
        <w:rPr>
          <w:rFonts w:cstheme="minorHAnsi"/>
          <w:b/>
          <w:color w:val="7030A0"/>
          <w:sz w:val="28"/>
          <w:szCs w:val="28"/>
        </w:rPr>
        <w:t xml:space="preserve">situation </w:t>
      </w:r>
      <w:r w:rsidR="00C20EE7" w:rsidRPr="00061A7B">
        <w:rPr>
          <w:rFonts w:cstheme="minorHAnsi"/>
          <w:b/>
          <w:color w:val="7030A0"/>
          <w:sz w:val="28"/>
          <w:szCs w:val="28"/>
        </w:rPr>
        <w:t xml:space="preserve">for abortions </w:t>
      </w:r>
      <w:r w:rsidRPr="00061A7B">
        <w:rPr>
          <w:rFonts w:cstheme="minorHAnsi"/>
          <w:b/>
          <w:color w:val="7030A0"/>
          <w:sz w:val="28"/>
          <w:szCs w:val="28"/>
        </w:rPr>
        <w:t>post 24 weeks</w:t>
      </w:r>
    </w:p>
    <w:p w14:paraId="1E24A1B1" w14:textId="34AF7CBE" w:rsidR="00F377E2" w:rsidRPr="00061A7B" w:rsidRDefault="00C20EE7" w:rsidP="00CC4FEF">
      <w:pPr>
        <w:ind w:left="360"/>
        <w:rPr>
          <w:rFonts w:cstheme="minorHAnsi"/>
        </w:rPr>
      </w:pPr>
      <w:r w:rsidRPr="00061A7B">
        <w:rPr>
          <w:rFonts w:cstheme="minorHAnsi"/>
        </w:rPr>
        <w:t xml:space="preserve">Abortions after 24 weeks are only sanctioned if a woman’s life is in danger or </w:t>
      </w:r>
      <w:r w:rsidR="00127E59" w:rsidRPr="00061A7B">
        <w:rPr>
          <w:rFonts w:cstheme="minorHAnsi"/>
        </w:rPr>
        <w:t xml:space="preserve">if the criteria of what is commonly known as ‘Ground E’ </w:t>
      </w:r>
      <w:r w:rsidR="009F01F8">
        <w:rPr>
          <w:rFonts w:cstheme="minorHAnsi"/>
        </w:rPr>
        <w:t xml:space="preserve">of the Abortion Act </w:t>
      </w:r>
      <w:r w:rsidR="00127E59" w:rsidRPr="00061A7B">
        <w:rPr>
          <w:rFonts w:cstheme="minorHAnsi"/>
        </w:rPr>
        <w:t xml:space="preserve">are met.  </w:t>
      </w:r>
      <w:r w:rsidRPr="00061A7B">
        <w:rPr>
          <w:rFonts w:cstheme="minorHAnsi"/>
        </w:rPr>
        <w:t xml:space="preserve"> </w:t>
      </w:r>
      <w:r w:rsidR="00181579" w:rsidRPr="00061A7B">
        <w:rPr>
          <w:rFonts w:cstheme="minorHAnsi"/>
        </w:rPr>
        <w:t xml:space="preserve"> </w:t>
      </w:r>
    </w:p>
    <w:p w14:paraId="7E5BD8B7" w14:textId="2DADB7D6" w:rsidR="00B27405" w:rsidRPr="00061A7B" w:rsidRDefault="00CA50BC" w:rsidP="00CC4FEF">
      <w:pPr>
        <w:ind w:left="360"/>
        <w:rPr>
          <w:rFonts w:cstheme="minorHAnsi"/>
        </w:rPr>
      </w:pPr>
      <w:r w:rsidRPr="00061A7B">
        <w:rPr>
          <w:rFonts w:cstheme="minorHAnsi"/>
        </w:rPr>
        <w:t xml:space="preserve">The wording of </w:t>
      </w:r>
      <w:r w:rsidR="00181579" w:rsidRPr="00061A7B">
        <w:rPr>
          <w:rFonts w:cstheme="minorHAnsi"/>
        </w:rPr>
        <w:t>G</w:t>
      </w:r>
      <w:r w:rsidRPr="00061A7B">
        <w:rPr>
          <w:rFonts w:cstheme="minorHAnsi"/>
        </w:rPr>
        <w:t xml:space="preserve">round </w:t>
      </w:r>
      <w:r w:rsidR="00181579" w:rsidRPr="00061A7B">
        <w:rPr>
          <w:rFonts w:cstheme="minorHAnsi"/>
        </w:rPr>
        <w:t>E</w:t>
      </w:r>
      <w:r w:rsidRPr="00061A7B">
        <w:rPr>
          <w:rFonts w:cstheme="minorHAnsi"/>
        </w:rPr>
        <w:t xml:space="preserve"> reflects the </w:t>
      </w:r>
      <w:r w:rsidR="00B77571" w:rsidRPr="00061A7B">
        <w:rPr>
          <w:rFonts w:cstheme="minorHAnsi"/>
        </w:rPr>
        <w:t xml:space="preserve">outdated and insensitive </w:t>
      </w:r>
      <w:r w:rsidRPr="00061A7B">
        <w:rPr>
          <w:rFonts w:cstheme="minorHAnsi"/>
        </w:rPr>
        <w:t>terminology of nearly 70 years ago</w:t>
      </w:r>
      <w:r w:rsidR="009F01F8">
        <w:rPr>
          <w:rFonts w:cstheme="minorHAnsi"/>
        </w:rPr>
        <w:t xml:space="preserve"> when the law was drafted</w:t>
      </w:r>
      <w:r w:rsidRPr="00061A7B">
        <w:rPr>
          <w:rFonts w:cstheme="minorHAnsi"/>
        </w:rPr>
        <w:t xml:space="preserve">. It states that there is no gestational time limit </w:t>
      </w:r>
      <w:r w:rsidR="00181579" w:rsidRPr="00061A7B">
        <w:rPr>
          <w:rFonts w:cstheme="minorHAnsi"/>
        </w:rPr>
        <w:t xml:space="preserve">to an abortion </w:t>
      </w:r>
      <w:r w:rsidRPr="00061A7B">
        <w:rPr>
          <w:rFonts w:cstheme="minorHAnsi"/>
        </w:rPr>
        <w:t>if two doctors agree that a finding</w:t>
      </w:r>
      <w:r w:rsidR="0010422F" w:rsidRPr="00061A7B">
        <w:rPr>
          <w:rFonts w:cstheme="minorHAnsi"/>
        </w:rPr>
        <w:t>/diagnosis</w:t>
      </w:r>
      <w:r w:rsidRPr="00061A7B">
        <w:rPr>
          <w:rFonts w:cstheme="minorHAnsi"/>
        </w:rPr>
        <w:t xml:space="preserve"> represents </w:t>
      </w:r>
      <w:r w:rsidRPr="00061A7B">
        <w:rPr>
          <w:rFonts w:cstheme="minorHAnsi"/>
          <w:i/>
        </w:rPr>
        <w:t>‘substantial risk’</w:t>
      </w:r>
      <w:r w:rsidRPr="00061A7B">
        <w:rPr>
          <w:rFonts w:cstheme="minorHAnsi"/>
        </w:rPr>
        <w:t xml:space="preserve"> that, if born, a child would be </w:t>
      </w:r>
      <w:r w:rsidRPr="00061A7B">
        <w:rPr>
          <w:rFonts w:cstheme="minorHAnsi"/>
          <w:i/>
        </w:rPr>
        <w:t>‘seriously handicapped’</w:t>
      </w:r>
      <w:r w:rsidR="00F377E2" w:rsidRPr="00061A7B">
        <w:rPr>
          <w:rFonts w:cstheme="minorHAnsi"/>
          <w:i/>
        </w:rPr>
        <w:t xml:space="preserve">. </w:t>
      </w:r>
      <w:r w:rsidR="00F377E2" w:rsidRPr="00061A7B">
        <w:rPr>
          <w:rFonts w:cstheme="minorHAnsi"/>
        </w:rPr>
        <w:t>Neither phrase is defined</w:t>
      </w:r>
      <w:r w:rsidR="006B7BF2" w:rsidRPr="00061A7B">
        <w:rPr>
          <w:rFonts w:cstheme="minorHAnsi"/>
        </w:rPr>
        <w:t>,</w:t>
      </w:r>
      <w:r w:rsidR="00B27405" w:rsidRPr="00061A7B">
        <w:rPr>
          <w:rFonts w:cstheme="minorHAnsi"/>
        </w:rPr>
        <w:t xml:space="preserve"> which</w:t>
      </w:r>
      <w:r w:rsidR="0067646D">
        <w:rPr>
          <w:rFonts w:cstheme="minorHAnsi"/>
        </w:rPr>
        <w:t xml:space="preserve"> allows</w:t>
      </w:r>
      <w:r w:rsidR="00B27405" w:rsidRPr="00061A7B">
        <w:rPr>
          <w:rFonts w:cstheme="minorHAnsi"/>
        </w:rPr>
        <w:t xml:space="preserve"> doctors </w:t>
      </w:r>
      <w:r w:rsidR="0067646D">
        <w:rPr>
          <w:rFonts w:cstheme="minorHAnsi"/>
        </w:rPr>
        <w:t>to</w:t>
      </w:r>
      <w:r w:rsidR="00B27405" w:rsidRPr="00061A7B">
        <w:rPr>
          <w:rFonts w:cstheme="minorHAnsi"/>
        </w:rPr>
        <w:t xml:space="preserve"> make case by case decisions.</w:t>
      </w:r>
    </w:p>
    <w:p w14:paraId="688220AC" w14:textId="77777777" w:rsidR="006C0182" w:rsidRDefault="00B27405" w:rsidP="00CC4FEF">
      <w:pPr>
        <w:ind w:left="360"/>
        <w:rPr>
          <w:rFonts w:cstheme="minorHAnsi"/>
        </w:rPr>
      </w:pPr>
      <w:r w:rsidRPr="00061A7B">
        <w:rPr>
          <w:rFonts w:cstheme="minorHAnsi"/>
        </w:rPr>
        <w:t xml:space="preserve">From feedback from parents and our work with doctors, we know </w:t>
      </w:r>
      <w:r w:rsidR="00B77571" w:rsidRPr="00061A7B">
        <w:rPr>
          <w:rFonts w:cstheme="minorHAnsi"/>
        </w:rPr>
        <w:t xml:space="preserve">doctors take </w:t>
      </w:r>
      <w:r w:rsidRPr="00061A7B">
        <w:rPr>
          <w:rFonts w:cstheme="minorHAnsi"/>
        </w:rPr>
        <w:t>their legal responsibility after 24 weeks very seriously</w:t>
      </w:r>
      <w:r w:rsidR="0010422F" w:rsidRPr="00061A7B">
        <w:rPr>
          <w:rFonts w:cstheme="minorHAnsi"/>
        </w:rPr>
        <w:t>. I</w:t>
      </w:r>
      <w:r w:rsidR="00B77571" w:rsidRPr="00061A7B">
        <w:rPr>
          <w:rFonts w:cstheme="minorHAnsi"/>
        </w:rPr>
        <w:t>t doesn’t need saying that parents never take a third trimester termination lightly.</w:t>
      </w:r>
      <w:r w:rsidR="006C0182">
        <w:rPr>
          <w:rFonts w:cstheme="minorHAnsi"/>
        </w:rPr>
        <w:t xml:space="preserve"> </w:t>
      </w:r>
    </w:p>
    <w:p w14:paraId="182C2133" w14:textId="0BF3B3BA" w:rsidR="006C0182" w:rsidRDefault="006C0182" w:rsidP="006C0182">
      <w:pPr>
        <w:ind w:left="360"/>
        <w:rPr>
          <w:rFonts w:cstheme="minorHAnsi"/>
        </w:rPr>
      </w:pPr>
      <w:r>
        <w:rPr>
          <w:rFonts w:cstheme="minorHAnsi"/>
        </w:rPr>
        <w:t xml:space="preserve">In 2021, </w:t>
      </w:r>
      <w:r w:rsidR="00212EBE">
        <w:rPr>
          <w:rFonts w:cstheme="minorHAnsi"/>
        </w:rPr>
        <w:t xml:space="preserve">there were </w:t>
      </w:r>
      <w:r>
        <w:rPr>
          <w:rFonts w:cstheme="minorHAnsi"/>
        </w:rPr>
        <w:t>274 terminations under Gro</w:t>
      </w:r>
      <w:r w:rsidR="00212EBE">
        <w:rPr>
          <w:rFonts w:cstheme="minorHAnsi"/>
        </w:rPr>
        <w:t>und E</w:t>
      </w:r>
      <w:r>
        <w:rPr>
          <w:rFonts w:cstheme="minorHAnsi"/>
        </w:rPr>
        <w:t xml:space="preserve"> after 24 weeks. In 24 of these cases, Down’s syndrome is mentioned as a diagnosed condition. </w:t>
      </w:r>
      <w:r w:rsidR="001E0F6C">
        <w:rPr>
          <w:rFonts w:cstheme="minorHAnsi"/>
        </w:rPr>
        <w:t>W</w:t>
      </w:r>
      <w:r>
        <w:rPr>
          <w:rFonts w:cstheme="minorHAnsi"/>
        </w:rPr>
        <w:t xml:space="preserve">e cannot know </w:t>
      </w:r>
      <w:r w:rsidR="001430B6">
        <w:rPr>
          <w:rFonts w:cstheme="minorHAnsi"/>
        </w:rPr>
        <w:t>what</w:t>
      </w:r>
      <w:r>
        <w:rPr>
          <w:rFonts w:cstheme="minorHAnsi"/>
        </w:rPr>
        <w:t xml:space="preserve"> </w:t>
      </w:r>
      <w:r w:rsidR="00212EBE">
        <w:rPr>
          <w:rFonts w:cstheme="minorHAnsi"/>
        </w:rPr>
        <w:t xml:space="preserve">other </w:t>
      </w:r>
      <w:r w:rsidR="0037677C">
        <w:rPr>
          <w:rFonts w:cstheme="minorHAnsi"/>
        </w:rPr>
        <w:t xml:space="preserve">serious </w:t>
      </w:r>
      <w:r w:rsidR="00212EBE">
        <w:rPr>
          <w:rFonts w:cstheme="minorHAnsi"/>
        </w:rPr>
        <w:t>findings were present</w:t>
      </w:r>
      <w:r w:rsidR="001E0F6C">
        <w:rPr>
          <w:rFonts w:cstheme="minorHAnsi"/>
        </w:rPr>
        <w:t xml:space="preserve"> in these 24 cases</w:t>
      </w:r>
      <w:r>
        <w:rPr>
          <w:rFonts w:cstheme="minorHAnsi"/>
        </w:rPr>
        <w:t xml:space="preserve">.    </w:t>
      </w:r>
    </w:p>
    <w:p w14:paraId="0A66A992" w14:textId="1C34F1F9" w:rsidR="0010422F" w:rsidRPr="0037677C" w:rsidRDefault="0010422F" w:rsidP="0037677C">
      <w:pPr>
        <w:pStyle w:val="ListParagraph"/>
        <w:numPr>
          <w:ilvl w:val="0"/>
          <w:numId w:val="1"/>
        </w:numPr>
        <w:rPr>
          <w:rFonts w:cstheme="minorHAnsi"/>
          <w:b/>
          <w:color w:val="7030A0"/>
          <w:sz w:val="28"/>
          <w:szCs w:val="28"/>
        </w:rPr>
      </w:pPr>
      <w:r w:rsidRPr="0037677C">
        <w:rPr>
          <w:rFonts w:cstheme="minorHAnsi"/>
          <w:b/>
          <w:color w:val="7030A0"/>
          <w:sz w:val="28"/>
          <w:szCs w:val="28"/>
        </w:rPr>
        <w:t xml:space="preserve">Prenatal Diagnosis of Down’s syndrome </w:t>
      </w:r>
    </w:p>
    <w:p w14:paraId="03DE86C0" w14:textId="1F428C56" w:rsidR="0010422F" w:rsidRPr="00061A7B" w:rsidRDefault="0010422F" w:rsidP="0010422F">
      <w:pPr>
        <w:ind w:left="360"/>
        <w:rPr>
          <w:rFonts w:cstheme="minorHAnsi"/>
        </w:rPr>
      </w:pPr>
      <w:r w:rsidRPr="00061A7B">
        <w:rPr>
          <w:rFonts w:cstheme="minorHAnsi"/>
        </w:rPr>
        <w:t>In England and Wales, there is a standardised</w:t>
      </w:r>
      <w:r w:rsidR="009F01F8">
        <w:rPr>
          <w:rFonts w:cstheme="minorHAnsi"/>
        </w:rPr>
        <w:t xml:space="preserve"> NHS</w:t>
      </w:r>
      <w:r w:rsidRPr="00061A7B">
        <w:rPr>
          <w:rFonts w:cstheme="minorHAnsi"/>
        </w:rPr>
        <w:t xml:space="preserve"> </w:t>
      </w:r>
      <w:r w:rsidR="009F01F8">
        <w:rPr>
          <w:rFonts w:cstheme="minorHAnsi"/>
        </w:rPr>
        <w:t xml:space="preserve">antenatal </w:t>
      </w:r>
      <w:r w:rsidRPr="00061A7B">
        <w:rPr>
          <w:rFonts w:cstheme="minorHAnsi"/>
        </w:rPr>
        <w:t xml:space="preserve">screening programme for Down’s syndrome, Edwards’ syndrome and Patau’s syndrome. It is entirely optional. </w:t>
      </w:r>
      <w:r w:rsidR="00F801D4">
        <w:rPr>
          <w:rFonts w:cstheme="minorHAnsi"/>
        </w:rPr>
        <w:t>Those who choose to have screening are recommended to have t</w:t>
      </w:r>
      <w:r w:rsidRPr="00061A7B">
        <w:rPr>
          <w:rFonts w:cstheme="minorHAnsi"/>
        </w:rPr>
        <w:t>he combined test</w:t>
      </w:r>
      <w:r w:rsidR="006B7BF2" w:rsidRPr="00061A7B">
        <w:rPr>
          <w:rFonts w:cstheme="minorHAnsi"/>
        </w:rPr>
        <w:t xml:space="preserve"> (scan and blood draw)</w:t>
      </w:r>
      <w:r w:rsidRPr="00061A7B">
        <w:rPr>
          <w:rFonts w:cstheme="minorHAnsi"/>
        </w:rPr>
        <w:t xml:space="preserve"> </w:t>
      </w:r>
      <w:r w:rsidR="00101469" w:rsidRPr="00061A7B">
        <w:rPr>
          <w:rFonts w:cstheme="minorHAnsi"/>
        </w:rPr>
        <w:t>which</w:t>
      </w:r>
      <w:r w:rsidRPr="00061A7B">
        <w:rPr>
          <w:rFonts w:cstheme="minorHAnsi"/>
        </w:rPr>
        <w:t xml:space="preserve"> is scheduled between 11 and 14 weeks</w:t>
      </w:r>
      <w:r w:rsidR="009F01F8">
        <w:rPr>
          <w:rFonts w:cstheme="minorHAnsi"/>
        </w:rPr>
        <w:t xml:space="preserve"> of pregnancy</w:t>
      </w:r>
      <w:r w:rsidRPr="00061A7B">
        <w:rPr>
          <w:rFonts w:cstheme="minorHAnsi"/>
        </w:rPr>
        <w:t>. For those who miss this opportunity</w:t>
      </w:r>
      <w:r w:rsidR="009F01F8">
        <w:rPr>
          <w:rFonts w:cstheme="minorHAnsi"/>
        </w:rPr>
        <w:t>,</w:t>
      </w:r>
      <w:r w:rsidRPr="00061A7B">
        <w:rPr>
          <w:rFonts w:cstheme="minorHAnsi"/>
        </w:rPr>
        <w:t xml:space="preserve"> the quadruple blood test is offered between 14 and 20 weeks. The timing of these tests means most diagnoses of Down’s syndrome are made before 24 weeks.</w:t>
      </w:r>
      <w:r w:rsidR="00101469" w:rsidRPr="00061A7B">
        <w:rPr>
          <w:rFonts w:cstheme="minorHAnsi"/>
        </w:rPr>
        <w:t xml:space="preserve"> However, sometimes there are indications seen at the mid pregnancy scan (around 20 weeks or sometimes later). Expectant parents will then </w:t>
      </w:r>
      <w:r w:rsidR="008763A4">
        <w:rPr>
          <w:rFonts w:cstheme="minorHAnsi"/>
        </w:rPr>
        <w:t>be offered further testing. This</w:t>
      </w:r>
      <w:r w:rsidR="00101469" w:rsidRPr="00061A7B">
        <w:rPr>
          <w:rFonts w:cstheme="minorHAnsi"/>
        </w:rPr>
        <w:t xml:space="preserve"> can take them close to or beyond 24 weeks.</w:t>
      </w:r>
    </w:p>
    <w:p w14:paraId="6C0930E7" w14:textId="77777777" w:rsidR="00A64D51" w:rsidRDefault="00A64D51" w:rsidP="0010422F">
      <w:pPr>
        <w:ind w:left="360"/>
        <w:rPr>
          <w:rFonts w:cstheme="minorHAnsi"/>
        </w:rPr>
      </w:pPr>
    </w:p>
    <w:p w14:paraId="73C14353" w14:textId="77777777" w:rsidR="00A64D51" w:rsidRDefault="00A64D51" w:rsidP="0010422F">
      <w:pPr>
        <w:ind w:left="360"/>
        <w:rPr>
          <w:rFonts w:cstheme="minorHAnsi"/>
        </w:rPr>
      </w:pPr>
    </w:p>
    <w:p w14:paraId="27EA4663" w14:textId="447DD59B" w:rsidR="00A64D51" w:rsidRPr="00212EBE" w:rsidRDefault="00E738E8" w:rsidP="00D30F9B">
      <w:pPr>
        <w:spacing w:after="0"/>
        <w:ind w:left="360"/>
        <w:rPr>
          <w:rFonts w:cstheme="minorHAnsi"/>
        </w:rPr>
      </w:pPr>
      <w:r w:rsidRPr="00061A7B">
        <w:rPr>
          <w:rFonts w:cstheme="minorHAnsi"/>
        </w:rPr>
        <w:t>It is important to note that Down’s syndrome</w:t>
      </w:r>
      <w:r w:rsidR="00D77F88" w:rsidRPr="00061A7B">
        <w:rPr>
          <w:rFonts w:cstheme="minorHAnsi"/>
        </w:rPr>
        <w:t xml:space="preserve"> is a</w:t>
      </w:r>
      <w:r w:rsidR="003160A7" w:rsidRPr="00061A7B">
        <w:rPr>
          <w:rFonts w:cstheme="minorHAnsi"/>
        </w:rPr>
        <w:t xml:space="preserve"> variable</w:t>
      </w:r>
      <w:r w:rsidR="00D77F88" w:rsidRPr="00061A7B">
        <w:rPr>
          <w:rFonts w:cstheme="minorHAnsi"/>
        </w:rPr>
        <w:t xml:space="preserve"> condition. Even if a conclusive prenatal diagnosis is made, it is impossible to accurately </w:t>
      </w:r>
      <w:r w:rsidR="008763A4">
        <w:rPr>
          <w:rFonts w:cstheme="minorHAnsi"/>
        </w:rPr>
        <w:t>predict</w:t>
      </w:r>
      <w:r w:rsidR="00D77F88" w:rsidRPr="00061A7B">
        <w:rPr>
          <w:rFonts w:cstheme="minorHAnsi"/>
        </w:rPr>
        <w:t xml:space="preserve"> the </w:t>
      </w:r>
      <w:r w:rsidR="004B7D45" w:rsidRPr="00061A7B">
        <w:rPr>
          <w:rFonts w:cstheme="minorHAnsi"/>
        </w:rPr>
        <w:t xml:space="preserve">implications </w:t>
      </w:r>
      <w:r w:rsidR="00D77F88" w:rsidRPr="00061A7B">
        <w:rPr>
          <w:rFonts w:cstheme="minorHAnsi"/>
        </w:rPr>
        <w:t xml:space="preserve">for the child after birth. </w:t>
      </w:r>
      <w:r w:rsidR="003160A7" w:rsidRPr="00061A7B">
        <w:rPr>
          <w:rFonts w:cstheme="minorHAnsi"/>
        </w:rPr>
        <w:t xml:space="preserve">Sadly, Down’s syndrome increases the risk of miscarriage or stillbirth. The condition </w:t>
      </w:r>
      <w:r w:rsidRPr="00061A7B">
        <w:rPr>
          <w:rFonts w:cstheme="minorHAnsi"/>
        </w:rPr>
        <w:t>can</w:t>
      </w:r>
      <w:r w:rsidR="003160A7" w:rsidRPr="00061A7B">
        <w:rPr>
          <w:rFonts w:cstheme="minorHAnsi"/>
        </w:rPr>
        <w:t xml:space="preserve"> also </w:t>
      </w:r>
      <w:r w:rsidRPr="00061A7B">
        <w:rPr>
          <w:rFonts w:cstheme="minorHAnsi"/>
        </w:rPr>
        <w:t>be associated with a number of very serious physical conditions</w:t>
      </w:r>
      <w:r w:rsidR="00B8262A" w:rsidRPr="00061A7B">
        <w:rPr>
          <w:rFonts w:cstheme="minorHAnsi"/>
        </w:rPr>
        <w:t>, including</w:t>
      </w:r>
      <w:r w:rsidRPr="00061A7B">
        <w:rPr>
          <w:rFonts w:cstheme="minorHAnsi"/>
        </w:rPr>
        <w:t xml:space="preserve"> heart defects</w:t>
      </w:r>
      <w:r w:rsidR="003160A7" w:rsidRPr="00061A7B">
        <w:rPr>
          <w:rFonts w:cstheme="minorHAnsi"/>
        </w:rPr>
        <w:t xml:space="preserve"> and gastrointestinal </w:t>
      </w:r>
      <w:r w:rsidRPr="00061A7B">
        <w:rPr>
          <w:rFonts w:cstheme="minorHAnsi"/>
        </w:rPr>
        <w:t xml:space="preserve">issues. </w:t>
      </w:r>
    </w:p>
    <w:p w14:paraId="54D8A890" w14:textId="32920C2F" w:rsidR="00E738E8" w:rsidRPr="00212EBE" w:rsidRDefault="00E738E8" w:rsidP="00A64D51">
      <w:pPr>
        <w:spacing w:after="0"/>
        <w:ind w:left="360"/>
        <w:rPr>
          <w:rFonts w:cstheme="minorHAnsi"/>
        </w:rPr>
      </w:pPr>
      <w:r w:rsidRPr="00212EBE">
        <w:rPr>
          <w:rFonts w:cstheme="minorHAnsi"/>
        </w:rPr>
        <w:t xml:space="preserve"> </w:t>
      </w:r>
    </w:p>
    <w:p w14:paraId="285248BC" w14:textId="5765DFAA" w:rsidR="0010422F" w:rsidRPr="00061A7B" w:rsidRDefault="00E738E8" w:rsidP="00E738E8">
      <w:pPr>
        <w:pStyle w:val="ListParagraph"/>
        <w:numPr>
          <w:ilvl w:val="0"/>
          <w:numId w:val="1"/>
        </w:numPr>
        <w:rPr>
          <w:rFonts w:cstheme="minorHAnsi"/>
          <w:b/>
          <w:color w:val="7030A0"/>
          <w:sz w:val="28"/>
          <w:szCs w:val="28"/>
        </w:rPr>
      </w:pPr>
      <w:r w:rsidRPr="00061A7B">
        <w:rPr>
          <w:rFonts w:cstheme="minorHAnsi"/>
          <w:b/>
          <w:color w:val="7030A0"/>
          <w:sz w:val="28"/>
          <w:szCs w:val="28"/>
        </w:rPr>
        <w:t>The setting of a precedent</w:t>
      </w:r>
    </w:p>
    <w:p w14:paraId="16C4745B" w14:textId="733CCACC" w:rsidR="00D77F88" w:rsidRPr="00061A7B" w:rsidRDefault="006A63E7" w:rsidP="00B8262A">
      <w:pPr>
        <w:ind w:left="426"/>
        <w:rPr>
          <w:rFonts w:cstheme="minorHAnsi"/>
        </w:rPr>
      </w:pPr>
      <w:r w:rsidRPr="00061A7B">
        <w:rPr>
          <w:rFonts w:cstheme="minorHAnsi"/>
        </w:rPr>
        <w:t>If NC4</w:t>
      </w:r>
      <w:r w:rsidR="00813B62">
        <w:rPr>
          <w:rFonts w:cstheme="minorHAnsi"/>
        </w:rPr>
        <w:t>1</w:t>
      </w:r>
      <w:r w:rsidRPr="00061A7B">
        <w:rPr>
          <w:rFonts w:cstheme="minorHAnsi"/>
        </w:rPr>
        <w:t xml:space="preserve"> were passed it would </w:t>
      </w:r>
      <w:r w:rsidR="003160A7" w:rsidRPr="00061A7B">
        <w:rPr>
          <w:rFonts w:cstheme="minorHAnsi"/>
        </w:rPr>
        <w:t>make</w:t>
      </w:r>
      <w:r w:rsidRPr="00061A7B">
        <w:rPr>
          <w:rFonts w:cstheme="minorHAnsi"/>
        </w:rPr>
        <w:t xml:space="preserve"> Down’s </w:t>
      </w:r>
      <w:r w:rsidR="003160A7" w:rsidRPr="00061A7B">
        <w:rPr>
          <w:rFonts w:cstheme="minorHAnsi"/>
        </w:rPr>
        <w:t xml:space="preserve">syndrome </w:t>
      </w:r>
      <w:r w:rsidRPr="00061A7B">
        <w:rPr>
          <w:rFonts w:cstheme="minorHAnsi"/>
        </w:rPr>
        <w:t xml:space="preserve">the </w:t>
      </w:r>
      <w:r w:rsidRPr="00061A7B">
        <w:rPr>
          <w:rFonts w:cstheme="minorHAnsi"/>
          <w:i/>
        </w:rPr>
        <w:t>only</w:t>
      </w:r>
      <w:r w:rsidRPr="00061A7B">
        <w:rPr>
          <w:rFonts w:cstheme="minorHAnsi"/>
        </w:rPr>
        <w:t xml:space="preserve"> condition for which a post 24-week termination is </w:t>
      </w:r>
      <w:r w:rsidR="003160A7" w:rsidRPr="00061A7B">
        <w:rPr>
          <w:rFonts w:cstheme="minorHAnsi"/>
        </w:rPr>
        <w:t xml:space="preserve">expressly </w:t>
      </w:r>
      <w:r w:rsidRPr="00061A7B">
        <w:rPr>
          <w:rFonts w:cstheme="minorHAnsi"/>
        </w:rPr>
        <w:t>prohibited. Th</w:t>
      </w:r>
      <w:r w:rsidR="00464B2C" w:rsidRPr="00061A7B">
        <w:rPr>
          <w:rFonts w:cstheme="minorHAnsi"/>
        </w:rPr>
        <w:t>is</w:t>
      </w:r>
      <w:r w:rsidRPr="00061A7B">
        <w:rPr>
          <w:rFonts w:cstheme="minorHAnsi"/>
        </w:rPr>
        <w:t xml:space="preserve"> will </w:t>
      </w:r>
      <w:r w:rsidR="00464B2C" w:rsidRPr="00061A7B">
        <w:rPr>
          <w:rFonts w:cstheme="minorHAnsi"/>
        </w:rPr>
        <w:t>l</w:t>
      </w:r>
      <w:r w:rsidR="00212EBE">
        <w:rPr>
          <w:rFonts w:cstheme="minorHAnsi"/>
        </w:rPr>
        <w:t>ikely l</w:t>
      </w:r>
      <w:r w:rsidR="00464B2C" w:rsidRPr="00061A7B">
        <w:rPr>
          <w:rFonts w:cstheme="minorHAnsi"/>
        </w:rPr>
        <w:t xml:space="preserve">ead to calls for other conditions to be added to the ‘ban’ list: though it is difficult to see how this will be arbitrated. </w:t>
      </w:r>
    </w:p>
    <w:p w14:paraId="7A426162" w14:textId="65DA74DE" w:rsidR="006A63E7" w:rsidRPr="00061A7B" w:rsidRDefault="00D77F88" w:rsidP="00B8262A">
      <w:pPr>
        <w:ind w:left="426"/>
        <w:rPr>
          <w:rFonts w:cstheme="minorHAnsi"/>
        </w:rPr>
      </w:pPr>
      <w:r w:rsidRPr="00061A7B">
        <w:rPr>
          <w:rFonts w:cstheme="minorHAnsi"/>
        </w:rPr>
        <w:t>Expert bodies, including the RCOG</w:t>
      </w:r>
      <w:r w:rsidR="00464B2C" w:rsidRPr="00061A7B">
        <w:rPr>
          <w:rFonts w:cstheme="minorHAnsi"/>
        </w:rPr>
        <w:t>,</w:t>
      </w:r>
      <w:r w:rsidRPr="00061A7B">
        <w:rPr>
          <w:rFonts w:cstheme="minorHAnsi"/>
        </w:rPr>
        <w:t xml:space="preserve"> have </w:t>
      </w:r>
      <w:r w:rsidR="00212EBE">
        <w:rPr>
          <w:rFonts w:cstheme="minorHAnsi"/>
        </w:rPr>
        <w:t xml:space="preserve">always </w:t>
      </w:r>
      <w:r w:rsidRPr="00061A7B">
        <w:rPr>
          <w:rFonts w:cstheme="minorHAnsi"/>
        </w:rPr>
        <w:t>op</w:t>
      </w:r>
      <w:r w:rsidR="00212EBE">
        <w:rPr>
          <w:rFonts w:cstheme="minorHAnsi"/>
        </w:rPr>
        <w:t xml:space="preserve">posed </w:t>
      </w:r>
      <w:r w:rsidRPr="00061A7B">
        <w:rPr>
          <w:rFonts w:cstheme="minorHAnsi"/>
        </w:rPr>
        <w:t xml:space="preserve">listing conditions </w:t>
      </w:r>
      <w:r w:rsidR="00464B2C" w:rsidRPr="00061A7B">
        <w:rPr>
          <w:rFonts w:cstheme="minorHAnsi"/>
        </w:rPr>
        <w:t xml:space="preserve">which </w:t>
      </w:r>
      <w:r w:rsidRPr="00061A7B">
        <w:rPr>
          <w:rFonts w:cstheme="minorHAnsi"/>
        </w:rPr>
        <w:t>do or do</w:t>
      </w:r>
      <w:r w:rsidR="00784D95">
        <w:rPr>
          <w:rFonts w:cstheme="minorHAnsi"/>
        </w:rPr>
        <w:t xml:space="preserve"> </w:t>
      </w:r>
      <w:r w:rsidRPr="00061A7B">
        <w:rPr>
          <w:rFonts w:cstheme="minorHAnsi"/>
        </w:rPr>
        <w:t>n</w:t>
      </w:r>
      <w:r w:rsidR="00784D95">
        <w:rPr>
          <w:rFonts w:cstheme="minorHAnsi"/>
        </w:rPr>
        <w:t>o</w:t>
      </w:r>
      <w:r w:rsidRPr="00061A7B">
        <w:rPr>
          <w:rFonts w:cstheme="minorHAnsi"/>
        </w:rPr>
        <w:t xml:space="preserve">t meet the criteria </w:t>
      </w:r>
      <w:r w:rsidR="00464B2C" w:rsidRPr="00061A7B">
        <w:rPr>
          <w:rFonts w:cstheme="minorHAnsi"/>
        </w:rPr>
        <w:t xml:space="preserve">of Ground E </w:t>
      </w:r>
      <w:r w:rsidRPr="00061A7B">
        <w:rPr>
          <w:rFonts w:cstheme="minorHAnsi"/>
        </w:rPr>
        <w:t>as this would seriously impede</w:t>
      </w:r>
      <w:r w:rsidR="006A63E7" w:rsidRPr="00061A7B">
        <w:rPr>
          <w:rFonts w:cstheme="minorHAnsi"/>
        </w:rPr>
        <w:t xml:space="preserve"> carefu</w:t>
      </w:r>
      <w:r w:rsidR="00464B2C" w:rsidRPr="00061A7B">
        <w:rPr>
          <w:rFonts w:cstheme="minorHAnsi"/>
        </w:rPr>
        <w:t>l</w:t>
      </w:r>
      <w:r w:rsidR="006A63E7" w:rsidRPr="00061A7B">
        <w:rPr>
          <w:rFonts w:cstheme="minorHAnsi"/>
        </w:rPr>
        <w:t>l</w:t>
      </w:r>
      <w:r w:rsidR="00464B2C" w:rsidRPr="00061A7B">
        <w:rPr>
          <w:rFonts w:cstheme="minorHAnsi"/>
        </w:rPr>
        <w:t>y considered</w:t>
      </w:r>
      <w:r w:rsidR="006A63E7" w:rsidRPr="00061A7B">
        <w:rPr>
          <w:rFonts w:cstheme="minorHAnsi"/>
        </w:rPr>
        <w:t xml:space="preserve"> </w:t>
      </w:r>
      <w:r w:rsidRPr="00061A7B">
        <w:rPr>
          <w:rFonts w:cstheme="minorHAnsi"/>
        </w:rPr>
        <w:t xml:space="preserve">individual </w:t>
      </w:r>
      <w:r w:rsidR="006A63E7" w:rsidRPr="00061A7B">
        <w:rPr>
          <w:rFonts w:cstheme="minorHAnsi"/>
        </w:rPr>
        <w:t xml:space="preserve">case by case </w:t>
      </w:r>
      <w:r w:rsidR="00212EBE">
        <w:rPr>
          <w:rFonts w:cstheme="minorHAnsi"/>
        </w:rPr>
        <w:t>assessments.</w:t>
      </w:r>
      <w:r w:rsidR="006A63E7" w:rsidRPr="00061A7B">
        <w:rPr>
          <w:rFonts w:cstheme="minorHAnsi"/>
        </w:rPr>
        <w:t xml:space="preserve">     </w:t>
      </w:r>
    </w:p>
    <w:p w14:paraId="5164148D" w14:textId="11751B93" w:rsidR="00E738E8" w:rsidRPr="00061A7B" w:rsidRDefault="00E738E8" w:rsidP="00E738E8">
      <w:pPr>
        <w:pStyle w:val="ListParagraph"/>
        <w:numPr>
          <w:ilvl w:val="0"/>
          <w:numId w:val="1"/>
        </w:numPr>
        <w:rPr>
          <w:rFonts w:cstheme="minorHAnsi"/>
          <w:b/>
          <w:color w:val="7030A0"/>
          <w:sz w:val="28"/>
          <w:szCs w:val="28"/>
        </w:rPr>
      </w:pPr>
      <w:r w:rsidRPr="00061A7B">
        <w:rPr>
          <w:rFonts w:cstheme="minorHAnsi"/>
          <w:b/>
          <w:color w:val="7030A0"/>
          <w:sz w:val="28"/>
          <w:szCs w:val="28"/>
        </w:rPr>
        <w:t xml:space="preserve"> </w:t>
      </w:r>
      <w:r w:rsidR="004B7D45" w:rsidRPr="00061A7B">
        <w:rPr>
          <w:rFonts w:cstheme="minorHAnsi"/>
          <w:b/>
          <w:color w:val="7030A0"/>
          <w:sz w:val="28"/>
          <w:szCs w:val="28"/>
        </w:rPr>
        <w:t>Disability rights</w:t>
      </w:r>
    </w:p>
    <w:p w14:paraId="0DC6BD99" w14:textId="6C82EBCE" w:rsidR="000E201A" w:rsidRPr="00061A7B" w:rsidRDefault="004B7D45" w:rsidP="000E201A">
      <w:pPr>
        <w:ind w:left="426" w:hanging="426"/>
        <w:rPr>
          <w:rFonts w:cstheme="minorHAnsi"/>
        </w:rPr>
      </w:pPr>
      <w:r w:rsidRPr="00061A7B">
        <w:rPr>
          <w:rFonts w:cstheme="minorHAnsi"/>
          <w:b/>
          <w:sz w:val="28"/>
          <w:szCs w:val="28"/>
        </w:rPr>
        <w:t xml:space="preserve">    </w:t>
      </w:r>
      <w:r w:rsidR="000E201A" w:rsidRPr="00061A7B">
        <w:rPr>
          <w:rFonts w:cstheme="minorHAnsi"/>
          <w:b/>
          <w:sz w:val="28"/>
          <w:szCs w:val="28"/>
        </w:rPr>
        <w:t xml:space="preserve">   </w:t>
      </w:r>
      <w:r w:rsidR="00BF6A24" w:rsidRPr="00061A7B">
        <w:rPr>
          <w:rFonts w:cstheme="minorHAnsi"/>
        </w:rPr>
        <w:t>A</w:t>
      </w:r>
      <w:r w:rsidR="00AC2E9B" w:rsidRPr="00061A7B">
        <w:rPr>
          <w:rFonts w:cstheme="minorHAnsi"/>
        </w:rPr>
        <w:t>ntenatal screening</w:t>
      </w:r>
      <w:r w:rsidR="00BF6A24" w:rsidRPr="00061A7B">
        <w:rPr>
          <w:rFonts w:cstheme="minorHAnsi"/>
        </w:rPr>
        <w:t xml:space="preserve"> and its consequences is a sensitive and ethically charged area of healthcare.  </w:t>
      </w:r>
      <w:r w:rsidR="000E201A" w:rsidRPr="00061A7B">
        <w:rPr>
          <w:rFonts w:cstheme="minorHAnsi"/>
        </w:rPr>
        <w:t xml:space="preserve">Some people </w:t>
      </w:r>
      <w:r w:rsidR="00464B2C" w:rsidRPr="00061A7B">
        <w:rPr>
          <w:rFonts w:cstheme="minorHAnsi"/>
        </w:rPr>
        <w:t xml:space="preserve">living </w:t>
      </w:r>
      <w:r w:rsidR="000E201A" w:rsidRPr="00061A7B">
        <w:rPr>
          <w:rFonts w:cstheme="minorHAnsi"/>
        </w:rPr>
        <w:t xml:space="preserve">with screened for conditions and their families are uncomfortable with the idea that </w:t>
      </w:r>
      <w:r w:rsidR="002B0818" w:rsidRPr="00061A7B">
        <w:rPr>
          <w:rFonts w:cstheme="minorHAnsi"/>
        </w:rPr>
        <w:t xml:space="preserve">one of the </w:t>
      </w:r>
      <w:r w:rsidR="00464B2C" w:rsidRPr="00061A7B">
        <w:rPr>
          <w:rFonts w:cstheme="minorHAnsi"/>
        </w:rPr>
        <w:t xml:space="preserve">potential </w:t>
      </w:r>
      <w:r w:rsidR="002B0818" w:rsidRPr="00061A7B">
        <w:rPr>
          <w:rFonts w:cstheme="minorHAnsi"/>
        </w:rPr>
        <w:t xml:space="preserve">outcomes of the </w:t>
      </w:r>
      <w:r w:rsidR="00464B2C" w:rsidRPr="00061A7B">
        <w:rPr>
          <w:rFonts w:cstheme="minorHAnsi"/>
        </w:rPr>
        <w:t xml:space="preserve">screening </w:t>
      </w:r>
      <w:r w:rsidR="002B0818" w:rsidRPr="00061A7B">
        <w:rPr>
          <w:rFonts w:cstheme="minorHAnsi"/>
        </w:rPr>
        <w:t>process i</w:t>
      </w:r>
      <w:r w:rsidR="000E201A" w:rsidRPr="00061A7B">
        <w:rPr>
          <w:rFonts w:cstheme="minorHAnsi"/>
        </w:rPr>
        <w:t>s</w:t>
      </w:r>
      <w:r w:rsidR="002B0818" w:rsidRPr="00061A7B">
        <w:rPr>
          <w:rFonts w:cstheme="minorHAnsi"/>
        </w:rPr>
        <w:t xml:space="preserve"> termination</w:t>
      </w:r>
      <w:r w:rsidR="000E201A" w:rsidRPr="00061A7B">
        <w:rPr>
          <w:rFonts w:cstheme="minorHAnsi"/>
        </w:rPr>
        <w:t>. While we must acknowledge this</w:t>
      </w:r>
      <w:r w:rsidR="00464B2C" w:rsidRPr="00061A7B">
        <w:rPr>
          <w:rFonts w:cstheme="minorHAnsi"/>
        </w:rPr>
        <w:t>,</w:t>
      </w:r>
      <w:r w:rsidR="000E201A" w:rsidRPr="00061A7B">
        <w:rPr>
          <w:rFonts w:cstheme="minorHAnsi"/>
        </w:rPr>
        <w:t xml:space="preserve"> </w:t>
      </w:r>
      <w:r w:rsidR="00464B2C" w:rsidRPr="00061A7B">
        <w:rPr>
          <w:rFonts w:cstheme="minorHAnsi"/>
        </w:rPr>
        <w:t>(</w:t>
      </w:r>
      <w:r w:rsidR="000E201A" w:rsidRPr="00061A7B">
        <w:rPr>
          <w:rFonts w:cstheme="minorHAnsi"/>
        </w:rPr>
        <w:t xml:space="preserve">and ensure that screening is </w:t>
      </w:r>
      <w:r w:rsidR="00CF3C43">
        <w:rPr>
          <w:rFonts w:cstheme="minorHAnsi"/>
        </w:rPr>
        <w:t xml:space="preserve">always </w:t>
      </w:r>
      <w:r w:rsidR="000E201A" w:rsidRPr="00061A7B">
        <w:rPr>
          <w:rFonts w:cstheme="minorHAnsi"/>
        </w:rPr>
        <w:t>framed in a way that is respectful to disabled people</w:t>
      </w:r>
      <w:r w:rsidR="00464B2C" w:rsidRPr="00061A7B">
        <w:rPr>
          <w:rFonts w:cstheme="minorHAnsi"/>
        </w:rPr>
        <w:t>)</w:t>
      </w:r>
      <w:r w:rsidR="000E201A" w:rsidRPr="00061A7B">
        <w:rPr>
          <w:rFonts w:cstheme="minorHAnsi"/>
        </w:rPr>
        <w:t xml:space="preserve"> it </w:t>
      </w:r>
      <w:r w:rsidR="00464B2C" w:rsidRPr="00061A7B">
        <w:rPr>
          <w:rFonts w:cstheme="minorHAnsi"/>
        </w:rPr>
        <w:t>is not</w:t>
      </w:r>
      <w:r w:rsidR="000E201A" w:rsidRPr="00061A7B">
        <w:rPr>
          <w:rFonts w:cstheme="minorHAnsi"/>
        </w:rPr>
        <w:t xml:space="preserve"> a reason for restricting reproductive choice.</w:t>
      </w:r>
    </w:p>
    <w:p w14:paraId="7710326B" w14:textId="6A676B7F" w:rsidR="00FC7B81" w:rsidRPr="00061A7B" w:rsidRDefault="000E201A" w:rsidP="000E201A">
      <w:pPr>
        <w:ind w:left="426" w:hanging="426"/>
        <w:rPr>
          <w:rFonts w:cstheme="minorHAnsi"/>
        </w:rPr>
      </w:pPr>
      <w:r w:rsidRPr="00061A7B">
        <w:rPr>
          <w:rFonts w:cstheme="minorHAnsi"/>
        </w:rPr>
        <w:t xml:space="preserve">        The decision to ter</w:t>
      </w:r>
      <w:r w:rsidR="00FC7B81" w:rsidRPr="00061A7B">
        <w:rPr>
          <w:rFonts w:cstheme="minorHAnsi"/>
        </w:rPr>
        <w:t xml:space="preserve">minate a wanted pregnancy after a diagnosis is never easy and is made </w:t>
      </w:r>
      <w:r w:rsidR="00F801D4">
        <w:rPr>
          <w:rFonts w:cstheme="minorHAnsi"/>
        </w:rPr>
        <w:t>w</w:t>
      </w:r>
      <w:r w:rsidR="00FC7B81" w:rsidRPr="00061A7B">
        <w:rPr>
          <w:rFonts w:cstheme="minorHAnsi"/>
        </w:rPr>
        <w:t>i</w:t>
      </w:r>
      <w:r w:rsidR="00F801D4">
        <w:rPr>
          <w:rFonts w:cstheme="minorHAnsi"/>
        </w:rPr>
        <w:t>thi</w:t>
      </w:r>
      <w:r w:rsidR="00FC7B81" w:rsidRPr="00061A7B">
        <w:rPr>
          <w:rFonts w:cstheme="minorHAnsi"/>
        </w:rPr>
        <w:t xml:space="preserve">n the individual </w:t>
      </w:r>
      <w:r w:rsidR="00CF3C43">
        <w:rPr>
          <w:rFonts w:cstheme="minorHAnsi"/>
        </w:rPr>
        <w:t xml:space="preserve">life </w:t>
      </w:r>
      <w:r w:rsidR="00FC7B81" w:rsidRPr="00061A7B">
        <w:rPr>
          <w:rFonts w:cstheme="minorHAnsi"/>
        </w:rPr>
        <w:t xml:space="preserve">circumstances of the expectant parents involved. Expectant parents </w:t>
      </w:r>
      <w:r w:rsidR="007A373C" w:rsidRPr="00061A7B">
        <w:rPr>
          <w:rFonts w:cstheme="minorHAnsi"/>
        </w:rPr>
        <w:t>who go throu</w:t>
      </w:r>
      <w:r w:rsidR="00F801D4">
        <w:rPr>
          <w:rFonts w:cstheme="minorHAnsi"/>
        </w:rPr>
        <w:t>gh</w:t>
      </w:r>
      <w:r w:rsidR="007A373C" w:rsidRPr="00061A7B">
        <w:rPr>
          <w:rFonts w:cstheme="minorHAnsi"/>
        </w:rPr>
        <w:t xml:space="preserve"> this </w:t>
      </w:r>
      <w:r w:rsidR="00212EBE">
        <w:rPr>
          <w:rFonts w:cstheme="minorHAnsi"/>
        </w:rPr>
        <w:t>distressing</w:t>
      </w:r>
      <w:r w:rsidR="007A373C" w:rsidRPr="00061A7B">
        <w:rPr>
          <w:rFonts w:cstheme="minorHAnsi"/>
        </w:rPr>
        <w:t xml:space="preserve"> experience </w:t>
      </w:r>
      <w:r w:rsidR="00FC7B81" w:rsidRPr="00061A7B">
        <w:rPr>
          <w:rFonts w:cstheme="minorHAnsi"/>
        </w:rPr>
        <w:t xml:space="preserve">include those who have other children with a disability or with a disability themselves. </w:t>
      </w:r>
    </w:p>
    <w:p w14:paraId="52226426" w14:textId="7169001E" w:rsidR="00F801D4" w:rsidRPr="00F801D4" w:rsidRDefault="00FC7B81" w:rsidP="00F801D4">
      <w:pPr>
        <w:ind w:left="426" w:hanging="142"/>
        <w:rPr>
          <w:rFonts w:cstheme="minorHAnsi"/>
        </w:rPr>
      </w:pPr>
      <w:r w:rsidRPr="00061A7B">
        <w:rPr>
          <w:rFonts w:cstheme="minorHAnsi"/>
        </w:rPr>
        <w:t xml:space="preserve">   Screening for Down’s syndrome has been available for more than thirty years, </w:t>
      </w:r>
      <w:r w:rsidR="009C4F02" w:rsidRPr="00061A7B">
        <w:rPr>
          <w:rFonts w:cstheme="minorHAnsi"/>
        </w:rPr>
        <w:t xml:space="preserve">and in parallel there has been </w:t>
      </w:r>
      <w:r w:rsidR="00464B2C" w:rsidRPr="00061A7B">
        <w:rPr>
          <w:rFonts w:cstheme="minorHAnsi"/>
        </w:rPr>
        <w:t xml:space="preserve">real </w:t>
      </w:r>
      <w:r w:rsidR="009C4F02" w:rsidRPr="00061A7B">
        <w:rPr>
          <w:rFonts w:cstheme="minorHAnsi"/>
        </w:rPr>
        <w:t>progress in creating a more inclusive and accepting society</w:t>
      </w:r>
      <w:r w:rsidR="002B0818" w:rsidRPr="00061A7B">
        <w:rPr>
          <w:rFonts w:cstheme="minorHAnsi"/>
        </w:rPr>
        <w:t xml:space="preserve"> </w:t>
      </w:r>
      <w:r w:rsidR="00464B2C" w:rsidRPr="00061A7B">
        <w:rPr>
          <w:rFonts w:cstheme="minorHAnsi"/>
        </w:rPr>
        <w:t xml:space="preserve">to people </w:t>
      </w:r>
      <w:r w:rsidR="007A373C" w:rsidRPr="00061A7B">
        <w:rPr>
          <w:rFonts w:cstheme="minorHAnsi"/>
        </w:rPr>
        <w:t xml:space="preserve">living </w:t>
      </w:r>
      <w:r w:rsidR="00464B2C" w:rsidRPr="00061A7B">
        <w:rPr>
          <w:rFonts w:cstheme="minorHAnsi"/>
        </w:rPr>
        <w:t xml:space="preserve">with </w:t>
      </w:r>
      <w:r w:rsidR="007A373C" w:rsidRPr="00061A7B">
        <w:rPr>
          <w:rFonts w:cstheme="minorHAnsi"/>
        </w:rPr>
        <w:t xml:space="preserve">disability, including </w:t>
      </w:r>
      <w:r w:rsidR="00464B2C" w:rsidRPr="00061A7B">
        <w:rPr>
          <w:rFonts w:cstheme="minorHAnsi"/>
        </w:rPr>
        <w:t>Down’s syndrome</w:t>
      </w:r>
      <w:r w:rsidR="007A373C" w:rsidRPr="00061A7B">
        <w:rPr>
          <w:rFonts w:cstheme="minorHAnsi"/>
        </w:rPr>
        <w:t xml:space="preserve"> </w:t>
      </w:r>
      <w:r w:rsidR="002B0818" w:rsidRPr="00061A7B">
        <w:rPr>
          <w:rFonts w:cstheme="minorHAnsi"/>
        </w:rPr>
        <w:t>(though of course more needs to be done)</w:t>
      </w:r>
      <w:r w:rsidR="009C4F02" w:rsidRPr="00061A7B">
        <w:rPr>
          <w:rFonts w:cstheme="minorHAnsi"/>
        </w:rPr>
        <w:t>. The two things are not mutually exclusive.</w:t>
      </w:r>
      <w:r w:rsidR="00F801D4">
        <w:rPr>
          <w:rFonts w:cstheme="minorHAnsi"/>
        </w:rPr>
        <w:t xml:space="preserve"> </w:t>
      </w:r>
      <w:r w:rsidR="00F801D4" w:rsidRPr="00F801D4">
        <w:rPr>
          <w:rFonts w:cstheme="minorHAnsi"/>
        </w:rPr>
        <w:t xml:space="preserve">There is no inherent conflict in supporting informed </w:t>
      </w:r>
      <w:r w:rsidR="00212EBE">
        <w:rPr>
          <w:rFonts w:cstheme="minorHAnsi"/>
        </w:rPr>
        <w:t xml:space="preserve">reproductive </w:t>
      </w:r>
      <w:r w:rsidR="00F801D4" w:rsidRPr="00F801D4">
        <w:rPr>
          <w:rFonts w:cstheme="minorHAnsi"/>
        </w:rPr>
        <w:t>choice and supporting the rights of disabled people.</w:t>
      </w:r>
    </w:p>
    <w:p w14:paraId="12A886DF" w14:textId="4C25A615" w:rsidR="007A373C" w:rsidRPr="001E0F6C" w:rsidRDefault="0037677C" w:rsidP="00CF3C43">
      <w:pPr>
        <w:ind w:firstLine="66"/>
        <w:jc w:val="both"/>
        <w:rPr>
          <w:rFonts w:cstheme="minorHAnsi"/>
          <w:sz w:val="21"/>
          <w:szCs w:val="21"/>
        </w:rPr>
      </w:pPr>
      <w:r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78AE" wp14:editId="50815380">
                <wp:simplePos x="0" y="0"/>
                <wp:positionH relativeFrom="column">
                  <wp:posOffset>3429000</wp:posOffset>
                </wp:positionH>
                <wp:positionV relativeFrom="paragraph">
                  <wp:posOffset>164465</wp:posOffset>
                </wp:positionV>
                <wp:extent cx="2743200" cy="1143000"/>
                <wp:effectExtent l="0" t="0" r="12700" b="12700"/>
                <wp:wrapNone/>
                <wp:docPr id="93479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CBC18" w14:textId="2C2265B8" w:rsidR="0037677C" w:rsidRDefault="0037677C" w:rsidP="0037677C">
                            <w:pPr>
                              <w:spacing w:after="0"/>
                              <w:ind w:left="132" w:hanging="142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Contact: </w:t>
                            </w:r>
                          </w:p>
                          <w:p w14:paraId="60C347D2" w14:textId="12283914" w:rsidR="0037677C" w:rsidRPr="001E0F6C" w:rsidRDefault="0037677C" w:rsidP="0037677C">
                            <w:pPr>
                              <w:spacing w:after="0"/>
                              <w:ind w:left="132" w:hanging="142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1E0F6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Jane Fisher FRCOG</w:t>
                            </w:r>
                          </w:p>
                          <w:p w14:paraId="3EA73448" w14:textId="77777777" w:rsidR="0037677C" w:rsidRPr="001E0F6C" w:rsidRDefault="0037677C" w:rsidP="0037677C">
                            <w:pPr>
                              <w:spacing w:after="0"/>
                              <w:ind w:left="-2" w:firstLine="66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E0F6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Chief Executive Officer</w:t>
                            </w:r>
                          </w:p>
                          <w:p w14:paraId="2F8D84B3" w14:textId="77777777" w:rsidR="0037677C" w:rsidRPr="001E0F6C" w:rsidRDefault="0037677C" w:rsidP="0037677C">
                            <w:pPr>
                              <w:spacing w:after="0"/>
                              <w:ind w:left="-2" w:firstLine="66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E0F6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Antenatal Results and Choices</w:t>
                            </w:r>
                          </w:p>
                          <w:p w14:paraId="632898FF" w14:textId="77777777" w:rsidR="0037677C" w:rsidRPr="001E0F6C" w:rsidRDefault="00516B8E" w:rsidP="0037677C">
                            <w:pPr>
                              <w:spacing w:after="0"/>
                              <w:ind w:left="-2" w:firstLine="66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hyperlink r:id="rId8" w:history="1">
                              <w:r w:rsidR="0037677C" w:rsidRPr="001E0F6C">
                                <w:rPr>
                                  <w:rStyle w:val="Hyperlink"/>
                                  <w:rFonts w:cstheme="minorHAnsi"/>
                                  <w:sz w:val="21"/>
                                  <w:szCs w:val="21"/>
                                </w:rPr>
                                <w:t>jane@arc-uk.org</w:t>
                              </w:r>
                            </w:hyperlink>
                            <w:r w:rsidR="0037677C" w:rsidRPr="001E0F6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78263E7" w14:textId="77777777" w:rsidR="0037677C" w:rsidRPr="001E0F6C" w:rsidRDefault="0037677C" w:rsidP="0037677C">
                            <w:pPr>
                              <w:spacing w:after="0"/>
                              <w:ind w:left="-2" w:firstLine="66"/>
                              <w:jc w:val="both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E0F6C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07875480076</w:t>
                            </w:r>
                          </w:p>
                          <w:p w14:paraId="768809C1" w14:textId="77777777" w:rsidR="0037677C" w:rsidRDefault="00376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478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0pt;margin-top:12.95pt;width:3in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" fillcolor="white [3201]" strokeweight=".5pt">
                <v:textbox>
                  <w:txbxContent>
                    <w:p w14:paraId="6C4CBC18" w14:textId="2C2265B8" w:rsidR="0037677C" w:rsidRDefault="0037677C" w:rsidP="0037677C">
                      <w:pPr>
                        <w:spacing w:after="0"/>
                        <w:ind w:left="132" w:hanging="142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 Contact: </w:t>
                      </w:r>
                    </w:p>
                    <w:p w14:paraId="60C347D2" w14:textId="12283914" w:rsidR="0037677C" w:rsidRPr="001E0F6C" w:rsidRDefault="0037677C" w:rsidP="0037677C">
                      <w:pPr>
                        <w:spacing w:after="0"/>
                        <w:ind w:left="132" w:hanging="142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cstheme="minorHAnsi"/>
                          <w:sz w:val="21"/>
                          <w:szCs w:val="21"/>
                        </w:rPr>
                        <w:t xml:space="preserve">  </w:t>
                      </w:r>
                      <w:r w:rsidRPr="001E0F6C">
                        <w:rPr>
                          <w:rFonts w:cstheme="minorHAnsi"/>
                          <w:sz w:val="21"/>
                          <w:szCs w:val="21"/>
                        </w:rPr>
                        <w:t>Jane Fisher FRCOG</w:t>
                      </w:r>
                    </w:p>
                    <w:p w14:paraId="3EA73448" w14:textId="77777777" w:rsidR="0037677C" w:rsidRPr="001E0F6C" w:rsidRDefault="0037677C" w:rsidP="0037677C">
                      <w:pPr>
                        <w:spacing w:after="0"/>
                        <w:ind w:left="-2" w:firstLine="66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E0F6C">
                        <w:rPr>
                          <w:rFonts w:cstheme="minorHAnsi"/>
                          <w:sz w:val="21"/>
                          <w:szCs w:val="21"/>
                        </w:rPr>
                        <w:t>Chief Executive Officer</w:t>
                      </w:r>
                    </w:p>
                    <w:p w14:paraId="2F8D84B3" w14:textId="77777777" w:rsidR="0037677C" w:rsidRPr="001E0F6C" w:rsidRDefault="0037677C" w:rsidP="0037677C">
                      <w:pPr>
                        <w:spacing w:after="0"/>
                        <w:ind w:left="-2" w:firstLine="66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E0F6C">
                        <w:rPr>
                          <w:rFonts w:cstheme="minorHAnsi"/>
                          <w:sz w:val="21"/>
                          <w:szCs w:val="21"/>
                        </w:rPr>
                        <w:t>Antenatal Results and Choices</w:t>
                      </w:r>
                    </w:p>
                    <w:p w14:paraId="632898FF" w14:textId="77777777" w:rsidR="0037677C" w:rsidRPr="001E0F6C" w:rsidRDefault="0037677C" w:rsidP="0037677C">
                      <w:pPr>
                        <w:spacing w:after="0"/>
                        <w:ind w:left="-2" w:firstLine="66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hyperlink r:id="rId9" w:history="1">
                        <w:r w:rsidRPr="001E0F6C">
                          <w:rPr>
                            <w:rStyle w:val="Hyperlink"/>
                            <w:rFonts w:cstheme="minorHAnsi"/>
                            <w:sz w:val="21"/>
                            <w:szCs w:val="21"/>
                          </w:rPr>
                          <w:t>jane@arc-uk.org</w:t>
                        </w:r>
                      </w:hyperlink>
                      <w:r w:rsidRPr="001E0F6C">
                        <w:rPr>
                          <w:rFonts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78263E7" w14:textId="77777777" w:rsidR="0037677C" w:rsidRPr="001E0F6C" w:rsidRDefault="0037677C" w:rsidP="0037677C">
                      <w:pPr>
                        <w:spacing w:after="0"/>
                        <w:ind w:left="-2" w:firstLine="66"/>
                        <w:jc w:val="both"/>
                        <w:rPr>
                          <w:rFonts w:cstheme="minorHAnsi"/>
                          <w:sz w:val="21"/>
                          <w:szCs w:val="21"/>
                        </w:rPr>
                      </w:pPr>
                      <w:r w:rsidRPr="001E0F6C">
                        <w:rPr>
                          <w:rFonts w:cstheme="minorHAnsi"/>
                          <w:sz w:val="21"/>
                          <w:szCs w:val="21"/>
                        </w:rPr>
                        <w:t>07875480076</w:t>
                      </w:r>
                    </w:p>
                    <w:p w14:paraId="768809C1" w14:textId="77777777" w:rsidR="0037677C" w:rsidRDefault="0037677C"/>
                  </w:txbxContent>
                </v:textbox>
              </v:shape>
            </w:pict>
          </mc:Fallback>
        </mc:AlternateContent>
      </w:r>
    </w:p>
    <w:p w14:paraId="12129CDD" w14:textId="6B09F209" w:rsidR="007A373C" w:rsidRPr="001E0F6C" w:rsidRDefault="00D15D64" w:rsidP="00D15D64">
      <w:pPr>
        <w:spacing w:after="0"/>
        <w:ind w:left="132" w:hanging="142"/>
        <w:jc w:val="both"/>
        <w:rPr>
          <w:rFonts w:cstheme="minorHAnsi"/>
          <w:sz w:val="21"/>
          <w:szCs w:val="21"/>
        </w:rPr>
      </w:pPr>
      <w:r w:rsidRPr="001E0F6C">
        <w:rPr>
          <w:rFonts w:cstheme="minorHAnsi"/>
          <w:sz w:val="21"/>
          <w:szCs w:val="21"/>
        </w:rPr>
        <w:t xml:space="preserve">  </w:t>
      </w:r>
    </w:p>
    <w:p w14:paraId="5468F9CF" w14:textId="215BEC1F" w:rsidR="007A373C" w:rsidRPr="001E0F6C" w:rsidRDefault="007A373C" w:rsidP="00D15D64">
      <w:pPr>
        <w:spacing w:after="0"/>
        <w:ind w:left="-2" w:firstLine="66"/>
        <w:jc w:val="both"/>
        <w:rPr>
          <w:rFonts w:cstheme="minorHAnsi"/>
          <w:sz w:val="21"/>
          <w:szCs w:val="21"/>
        </w:rPr>
      </w:pPr>
    </w:p>
    <w:p w14:paraId="2CFB9A68" w14:textId="592691B9" w:rsidR="007A373C" w:rsidRPr="001E0F6C" w:rsidRDefault="007A373C" w:rsidP="00D15D64">
      <w:pPr>
        <w:spacing w:after="0"/>
        <w:ind w:left="-2" w:firstLine="66"/>
        <w:jc w:val="both"/>
        <w:rPr>
          <w:rFonts w:cstheme="minorHAnsi"/>
          <w:sz w:val="21"/>
          <w:szCs w:val="21"/>
        </w:rPr>
      </w:pPr>
    </w:p>
    <w:p w14:paraId="10A6E8A0" w14:textId="37B14405" w:rsidR="007A373C" w:rsidRPr="001E0F6C" w:rsidRDefault="007A373C" w:rsidP="00D15D64">
      <w:pPr>
        <w:spacing w:after="0"/>
        <w:ind w:left="-2" w:firstLine="66"/>
        <w:jc w:val="both"/>
        <w:rPr>
          <w:rFonts w:cstheme="minorHAnsi"/>
          <w:sz w:val="21"/>
          <w:szCs w:val="21"/>
        </w:rPr>
      </w:pPr>
    </w:p>
    <w:p w14:paraId="78B11FA1" w14:textId="01D8E42B" w:rsidR="00061A7B" w:rsidRPr="001E0F6C" w:rsidRDefault="00061A7B" w:rsidP="00D15D64">
      <w:pPr>
        <w:spacing w:after="0"/>
        <w:ind w:left="-2" w:firstLine="66"/>
        <w:jc w:val="both"/>
        <w:rPr>
          <w:rFonts w:cstheme="minorHAnsi"/>
          <w:sz w:val="21"/>
          <w:szCs w:val="21"/>
        </w:rPr>
      </w:pPr>
    </w:p>
    <w:p w14:paraId="774EA0B8" w14:textId="77777777" w:rsidR="00F323DD" w:rsidRPr="001E0F6C" w:rsidRDefault="00F323DD" w:rsidP="00D15D64">
      <w:pPr>
        <w:ind w:left="66" w:firstLine="66"/>
        <w:jc w:val="both"/>
        <w:rPr>
          <w:rFonts w:cstheme="minorHAnsi"/>
          <w:sz w:val="21"/>
          <w:szCs w:val="21"/>
        </w:rPr>
      </w:pPr>
    </w:p>
    <w:p w14:paraId="2495E762" w14:textId="5D33B29A" w:rsidR="00CC4FEF" w:rsidRPr="00F801D4" w:rsidRDefault="00F323DD" w:rsidP="00D15D64">
      <w:pPr>
        <w:ind w:left="66" w:firstLine="66"/>
        <w:jc w:val="both"/>
        <w:rPr>
          <w:rFonts w:cstheme="minorHAnsi"/>
          <w:i/>
          <w:sz w:val="20"/>
          <w:szCs w:val="20"/>
        </w:rPr>
      </w:pPr>
      <w:r w:rsidRPr="00F801D4">
        <w:rPr>
          <w:rFonts w:cstheme="minorHAnsi"/>
          <w:i/>
          <w:sz w:val="20"/>
          <w:szCs w:val="20"/>
        </w:rPr>
        <w:t xml:space="preserve">Note: the word ‘termination’ is preferred to ‘abortion’ when referring to the ending of a wanted pregnancy after a </w:t>
      </w:r>
      <w:r w:rsidR="00F801D4">
        <w:rPr>
          <w:rFonts w:cstheme="minorHAnsi"/>
          <w:i/>
          <w:sz w:val="20"/>
          <w:szCs w:val="20"/>
        </w:rPr>
        <w:t xml:space="preserve">  </w:t>
      </w:r>
      <w:r w:rsidRPr="00F801D4">
        <w:rPr>
          <w:rFonts w:cstheme="minorHAnsi"/>
          <w:i/>
          <w:sz w:val="20"/>
          <w:szCs w:val="20"/>
        </w:rPr>
        <w:t xml:space="preserve">prenatal diagnosis.  </w:t>
      </w:r>
      <w:r w:rsidR="007A373C" w:rsidRPr="00F801D4">
        <w:rPr>
          <w:rFonts w:cstheme="minorHAnsi"/>
          <w:i/>
          <w:sz w:val="20"/>
          <w:szCs w:val="20"/>
        </w:rPr>
        <w:t xml:space="preserve">                       </w:t>
      </w:r>
      <w:r w:rsidR="00CC4FEF" w:rsidRPr="00F801D4">
        <w:rPr>
          <w:rFonts w:cstheme="minorHAnsi"/>
          <w:i/>
          <w:sz w:val="20"/>
          <w:szCs w:val="20"/>
        </w:rPr>
        <w:t xml:space="preserve">   </w:t>
      </w:r>
    </w:p>
    <w:sectPr w:rsidR="00CC4FEF" w:rsidRPr="00F801D4" w:rsidSect="008763A4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5528" w14:textId="77777777" w:rsidR="007A373C" w:rsidRDefault="007A373C" w:rsidP="007A373C">
      <w:pPr>
        <w:spacing w:after="0" w:line="240" w:lineRule="auto"/>
      </w:pPr>
      <w:r>
        <w:separator/>
      </w:r>
    </w:p>
  </w:endnote>
  <w:endnote w:type="continuationSeparator" w:id="0">
    <w:p w14:paraId="76080487" w14:textId="77777777" w:rsidR="007A373C" w:rsidRDefault="007A373C" w:rsidP="007A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8B6D" w14:textId="7B114B06" w:rsidR="007A373C" w:rsidRPr="00061A7B" w:rsidRDefault="00061A7B">
    <w:pPr>
      <w:pStyle w:val="Footer"/>
      <w:rPr>
        <w:color w:val="7030A0"/>
      </w:rPr>
    </w:pPr>
    <w:r w:rsidRPr="00061A7B">
      <w:rPr>
        <w:color w:val="7030A0"/>
      </w:rPr>
      <w:t>ARC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5726" w14:textId="77777777" w:rsidR="007A373C" w:rsidRDefault="007A373C" w:rsidP="007A373C">
      <w:pPr>
        <w:spacing w:after="0" w:line="240" w:lineRule="auto"/>
      </w:pPr>
      <w:r>
        <w:separator/>
      </w:r>
    </w:p>
  </w:footnote>
  <w:footnote w:type="continuationSeparator" w:id="0">
    <w:p w14:paraId="47D042AF" w14:textId="77777777" w:rsidR="007A373C" w:rsidRDefault="007A373C" w:rsidP="007A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A797" w14:textId="75A77787" w:rsidR="007A373C" w:rsidRDefault="007A373C">
    <w:pPr>
      <w:pStyle w:val="Header"/>
    </w:pPr>
  </w:p>
  <w:p w14:paraId="7486EC20" w14:textId="5C8C6F9D" w:rsidR="007A373C" w:rsidRDefault="007A373C">
    <w:pPr>
      <w:pStyle w:val="Header"/>
    </w:pPr>
    <w:r>
      <w:rPr>
        <w:noProof/>
      </w:rPr>
      <w:drawing>
        <wp:inline distT="0" distB="0" distL="0" distR="0" wp14:anchorId="0AF46BCA" wp14:editId="0679A59F">
          <wp:extent cx="1173600" cy="7128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468FA"/>
    <w:multiLevelType w:val="hybridMultilevel"/>
    <w:tmpl w:val="0EEA7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8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D"/>
    <w:rsid w:val="000175E5"/>
    <w:rsid w:val="00061A7B"/>
    <w:rsid w:val="000E201A"/>
    <w:rsid w:val="00101469"/>
    <w:rsid w:val="0010422F"/>
    <w:rsid w:val="00123333"/>
    <w:rsid w:val="00127E59"/>
    <w:rsid w:val="001413FB"/>
    <w:rsid w:val="001430B6"/>
    <w:rsid w:val="00181579"/>
    <w:rsid w:val="001E0F6C"/>
    <w:rsid w:val="00212EBE"/>
    <w:rsid w:val="002B0818"/>
    <w:rsid w:val="002B5A52"/>
    <w:rsid w:val="003160A7"/>
    <w:rsid w:val="0037677C"/>
    <w:rsid w:val="00421943"/>
    <w:rsid w:val="00464B2C"/>
    <w:rsid w:val="004B7D45"/>
    <w:rsid w:val="00516B8E"/>
    <w:rsid w:val="00610675"/>
    <w:rsid w:val="00654D21"/>
    <w:rsid w:val="0067646D"/>
    <w:rsid w:val="006A63E7"/>
    <w:rsid w:val="006B7BF2"/>
    <w:rsid w:val="006C0182"/>
    <w:rsid w:val="0075786D"/>
    <w:rsid w:val="00784D95"/>
    <w:rsid w:val="007A373C"/>
    <w:rsid w:val="00813B62"/>
    <w:rsid w:val="008233CF"/>
    <w:rsid w:val="008763A4"/>
    <w:rsid w:val="00982112"/>
    <w:rsid w:val="009C4F02"/>
    <w:rsid w:val="009F01F8"/>
    <w:rsid w:val="00A64D51"/>
    <w:rsid w:val="00AC2E9B"/>
    <w:rsid w:val="00B27405"/>
    <w:rsid w:val="00B60E4D"/>
    <w:rsid w:val="00B77571"/>
    <w:rsid w:val="00B8262A"/>
    <w:rsid w:val="00BF6A24"/>
    <w:rsid w:val="00C20EE7"/>
    <w:rsid w:val="00CA50BC"/>
    <w:rsid w:val="00CC4FEF"/>
    <w:rsid w:val="00CF3C43"/>
    <w:rsid w:val="00D15D64"/>
    <w:rsid w:val="00D30F9B"/>
    <w:rsid w:val="00D77F88"/>
    <w:rsid w:val="00DE17EB"/>
    <w:rsid w:val="00E738E8"/>
    <w:rsid w:val="00F24049"/>
    <w:rsid w:val="00F323DD"/>
    <w:rsid w:val="00F377E2"/>
    <w:rsid w:val="00F53883"/>
    <w:rsid w:val="00F801D4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021C35"/>
  <w15:chartTrackingRefBased/>
  <w15:docId w15:val="{F10F5A93-1BB1-4599-B20F-262281E8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3C"/>
  </w:style>
  <w:style w:type="paragraph" w:styleId="Footer">
    <w:name w:val="footer"/>
    <w:basedOn w:val="Normal"/>
    <w:link w:val="FooterChar"/>
    <w:uiPriority w:val="99"/>
    <w:unhideWhenUsed/>
    <w:rsid w:val="007A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3C"/>
  </w:style>
  <w:style w:type="character" w:styleId="Hyperlink">
    <w:name w:val="Hyperlink"/>
    <w:basedOn w:val="DefaultParagraphFont"/>
    <w:uiPriority w:val="99"/>
    <w:unhideWhenUsed/>
    <w:rsid w:val="00061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arc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e@arc-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398242-EB5C-4B53-8E9E-42CD56C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Rachael Clarke</cp:lastModifiedBy>
  <cp:revision>2</cp:revision>
  <dcterms:created xsi:type="dcterms:W3CDTF">2024-05-08T13:18:00Z</dcterms:created>
  <dcterms:modified xsi:type="dcterms:W3CDTF">2024-05-08T13:18:00Z</dcterms:modified>
</cp:coreProperties>
</file>